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Dead Serious</w:t>
      </w:r>
    </w:p>
    <w:p>
      <w:r>
        <w:t>Your life comes to a standstill when you receive bad news. At the same time, the past races through your mind at lightning speed. Before long, one question takes over:</w:t>
      </w:r>
    </w:p>
    <w:p>
      <w:r>
        <w:t>What if...?</w:t>
      </w:r>
    </w:p>
    <w:p>
      <w:r>
        <w:t>Yesterday, panic was overwhelming. Today, it has eased a little. You realize that you cannot predict your future. Sometimes it feels as though everything has already been set in motion from the day you were born. Our DNA is passed on, and at times it seems as if our health is written into it as well.</w:t>
      </w:r>
    </w:p>
    <w:p>
      <w:r>
        <w:t>As I sit here writing, the urge to go to the bathroom returns for the second time. I put my pen down for a moment.</w:t>
      </w:r>
    </w:p>
    <w:p>
      <w:r>
        <w:t>Fortunately, it's nothing alarming. No mucus, just a normal bowel movement. It's the third time today, but that's hardly a record. I feel relieved, yet one question continues to echo in my mind:</w:t>
      </w:r>
    </w:p>
    <w:p>
      <w:r>
        <w:t>What if...?</w:t>
      </w:r>
    </w:p>
    <w:p>
      <w:r>
        <w:t>This uncertainty will have to find its place in my life, alongside my family and my animals. It won't be easy, but it is something I will have to learn to live with.</w:t>
      </w:r>
    </w:p>
    <w:p>
      <w:r>
        <w:t>Yesterday, July 15, I was confronted with a question that changed everything:</w:t>
      </w:r>
    </w:p>
    <w:p>
      <w:r>
        <w:t>Do I have colon cancer?</w:t>
      </w:r>
    </w:p>
    <w:p>
      <w:r>
        <w:t>I still don't know the answer.</w:t>
      </w:r>
    </w:p>
    <w:p>
      <w:r>
        <w:t>Only time will tell.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